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13F9" w:rsidRDefault="0032294E" w:rsidP="001A6AC2">
      <w:pPr>
        <w:spacing w:before="120" w:after="120" w:line="360" w:lineRule="auto"/>
        <w:jc w:val="center"/>
        <w:outlineLvl w:val="0"/>
        <w:rPr>
          <w:b/>
          <w:sz w:val="28"/>
          <w:szCs w:val="28"/>
        </w:rPr>
      </w:pPr>
      <w:r w:rsidRPr="0032294E">
        <w:rPr>
          <w:noProof/>
        </w:rPr>
        <w:drawing>
          <wp:inline distT="0" distB="0" distL="0" distR="0">
            <wp:extent cx="913832" cy="982800"/>
            <wp:effectExtent l="19050" t="0" r="568" b="0"/>
            <wp:docPr id="4" name="Resi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3832" cy="982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C0E5B" w:rsidRPr="00660974" w:rsidRDefault="004E219A" w:rsidP="001A6AC2">
      <w:pPr>
        <w:spacing w:after="120"/>
        <w:jc w:val="center"/>
        <w:outlineLvl w:val="0"/>
        <w:rPr>
          <w:b/>
          <w:sz w:val="28"/>
          <w:szCs w:val="28"/>
        </w:rPr>
      </w:pPr>
      <w:r w:rsidRPr="00660974">
        <w:rPr>
          <w:b/>
          <w:sz w:val="28"/>
          <w:szCs w:val="28"/>
        </w:rPr>
        <w:t>Teklif Çağrısı İlanı</w:t>
      </w:r>
    </w:p>
    <w:p w:rsidR="001A6AC2" w:rsidRDefault="001A6AC2" w:rsidP="00BB1E51">
      <w:pPr>
        <w:spacing w:after="120"/>
        <w:outlineLvl w:val="0"/>
        <w:rPr>
          <w:b/>
          <w:sz w:val="32"/>
          <w:szCs w:val="32"/>
        </w:rPr>
      </w:pPr>
    </w:p>
    <w:p w:rsidR="004E219A" w:rsidRPr="00660974" w:rsidRDefault="004E219A" w:rsidP="004E219A">
      <w:pPr>
        <w:spacing w:after="120"/>
        <w:jc w:val="center"/>
        <w:outlineLvl w:val="0"/>
        <w:rPr>
          <w:b/>
          <w:sz w:val="36"/>
          <w:szCs w:val="36"/>
        </w:rPr>
      </w:pPr>
      <w:r w:rsidRPr="00660974">
        <w:rPr>
          <w:b/>
          <w:sz w:val="36"/>
          <w:szCs w:val="36"/>
        </w:rPr>
        <w:t>BASIN DUYURUSU</w:t>
      </w:r>
    </w:p>
    <w:p w:rsidR="00B413F9" w:rsidRDefault="00BB1E51" w:rsidP="00F9443F">
      <w:pPr>
        <w:rPr>
          <w:b/>
          <w:color w:val="000000"/>
        </w:rPr>
      </w:pPr>
      <w:r>
        <w:rPr>
          <w:b/>
        </w:rPr>
        <w:t xml:space="preserve">                        </w:t>
      </w:r>
      <w:r w:rsidR="00F9443F">
        <w:rPr>
          <w:b/>
        </w:rPr>
        <w:t xml:space="preserve">                               </w:t>
      </w:r>
      <w:r w:rsidR="00A37DBE" w:rsidRPr="00A37DBE">
        <w:rPr>
          <w:noProof/>
          <w:color w:val="000000"/>
          <w:sz w:val="20"/>
          <w:szCs w:val="20"/>
        </w:rPr>
        <w:pict>
          <v:line id="_x0000_s1026" style="position:absolute;z-index:251657216;mso-position-horizontal-relative:text;mso-position-vertical-relative:text" from="-26.35pt,11.4pt" to="468.65pt,11.4pt"/>
        </w:pict>
      </w:r>
    </w:p>
    <w:p w:rsidR="00B413F9" w:rsidRPr="001A6AC2" w:rsidRDefault="001A6AC2" w:rsidP="004E219A">
      <w:pPr>
        <w:spacing w:before="120" w:after="120"/>
        <w:outlineLvl w:val="0"/>
        <w:rPr>
          <w:color w:val="000000"/>
        </w:rPr>
      </w:pPr>
      <w:r w:rsidRPr="001A6AC2">
        <w:rPr>
          <w:color w:val="000000"/>
        </w:rPr>
        <w:t>201</w:t>
      </w:r>
      <w:r w:rsidR="002D08C8">
        <w:rPr>
          <w:color w:val="000000"/>
        </w:rPr>
        <w:t>8</w:t>
      </w:r>
      <w:r w:rsidRPr="001A6AC2">
        <w:rPr>
          <w:color w:val="000000"/>
        </w:rPr>
        <w:t xml:space="preserve"> Yılı Mali Destek Programları</w:t>
      </w:r>
    </w:p>
    <w:p w:rsidR="001A6AC2" w:rsidRPr="001A6AC2" w:rsidRDefault="001A6AC2" w:rsidP="004E219A">
      <w:pPr>
        <w:spacing w:before="120" w:after="120"/>
        <w:outlineLvl w:val="0"/>
        <w:rPr>
          <w:color w:val="000000"/>
        </w:rPr>
      </w:pPr>
      <w:r w:rsidRPr="001A6AC2">
        <w:rPr>
          <w:color w:val="000000"/>
        </w:rPr>
        <w:t>TRC2/1</w:t>
      </w:r>
      <w:r w:rsidR="002D08C8">
        <w:rPr>
          <w:color w:val="000000"/>
        </w:rPr>
        <w:t>8</w:t>
      </w:r>
      <w:r w:rsidRPr="001A6AC2">
        <w:rPr>
          <w:color w:val="000000"/>
        </w:rPr>
        <w:t>/KOBİ</w:t>
      </w:r>
    </w:p>
    <w:p w:rsidR="001A6AC2" w:rsidRPr="001A6AC2" w:rsidRDefault="001A6AC2" w:rsidP="004E219A">
      <w:pPr>
        <w:spacing w:before="120" w:after="120"/>
        <w:outlineLvl w:val="0"/>
        <w:rPr>
          <w:color w:val="000000"/>
        </w:rPr>
      </w:pPr>
      <w:r w:rsidRPr="001A6AC2">
        <w:rPr>
          <w:noProof/>
          <w:color w:val="000000"/>
        </w:rPr>
        <w:t>TRC2/1</w:t>
      </w:r>
      <w:r w:rsidR="002D08C8">
        <w:rPr>
          <w:noProof/>
          <w:color w:val="000000"/>
        </w:rPr>
        <w:t>8</w:t>
      </w:r>
      <w:r w:rsidRPr="001A6AC2">
        <w:rPr>
          <w:noProof/>
          <w:color w:val="000000"/>
        </w:rPr>
        <w:t>/TURİZM</w:t>
      </w:r>
    </w:p>
    <w:p w:rsidR="004E219A" w:rsidRPr="001A6AC2" w:rsidRDefault="004E219A" w:rsidP="004E219A">
      <w:pPr>
        <w:spacing w:before="120" w:after="120"/>
        <w:outlineLvl w:val="0"/>
        <w:rPr>
          <w:color w:val="000000"/>
        </w:rPr>
      </w:pPr>
      <w:r w:rsidRPr="001A6AC2">
        <w:rPr>
          <w:color w:val="000000"/>
        </w:rPr>
        <w:t>TRC2/1</w:t>
      </w:r>
      <w:r w:rsidR="002D08C8">
        <w:rPr>
          <w:color w:val="000000"/>
        </w:rPr>
        <w:t>8</w:t>
      </w:r>
      <w:r w:rsidRPr="001A6AC2">
        <w:rPr>
          <w:color w:val="000000"/>
        </w:rPr>
        <w:t>/</w:t>
      </w:r>
      <w:r w:rsidR="001A6AC2" w:rsidRPr="001A6AC2">
        <w:rPr>
          <w:color w:val="000000"/>
        </w:rPr>
        <w:t>EĞİTİM</w:t>
      </w:r>
    </w:p>
    <w:p w:rsidR="001A6AC2" w:rsidRPr="001A6AC2" w:rsidRDefault="001A6AC2" w:rsidP="004E219A">
      <w:pPr>
        <w:spacing w:before="120" w:after="120"/>
        <w:outlineLvl w:val="0"/>
      </w:pPr>
      <w:r w:rsidRPr="001A6AC2">
        <w:rPr>
          <w:color w:val="000000"/>
        </w:rPr>
        <w:t>TRC/1</w:t>
      </w:r>
      <w:r w:rsidR="002D08C8">
        <w:rPr>
          <w:color w:val="000000"/>
        </w:rPr>
        <w:t>8</w:t>
      </w:r>
      <w:r w:rsidRPr="001A6AC2">
        <w:rPr>
          <w:color w:val="000000"/>
        </w:rPr>
        <w:t>/SANAYİ</w:t>
      </w:r>
    </w:p>
    <w:p w:rsidR="00CC0E5B" w:rsidRPr="006B2B65" w:rsidRDefault="009E11E9" w:rsidP="003D5779">
      <w:pPr>
        <w:spacing w:after="120" w:line="360" w:lineRule="auto"/>
        <w:ind w:firstLine="708"/>
        <w:jc w:val="both"/>
        <w:outlineLvl w:val="0"/>
      </w:pPr>
      <w:r>
        <w:t>Karacadağ</w:t>
      </w:r>
      <w:r w:rsidR="006B2B65" w:rsidRPr="00FF2577">
        <w:t xml:space="preserve"> </w:t>
      </w:r>
      <w:r w:rsidR="00CC0E5B" w:rsidRPr="006B2B65">
        <w:t>Kal</w:t>
      </w:r>
      <w:r>
        <w:t xml:space="preserve">kınma Ajansı, </w:t>
      </w:r>
      <w:r w:rsidR="004E219A">
        <w:t>yürütmekte olduğu</w:t>
      </w:r>
      <w:r w:rsidR="004E219A">
        <w:rPr>
          <w:b/>
        </w:rPr>
        <w:t xml:space="preserve"> </w:t>
      </w:r>
      <w:r w:rsidR="00B52F01" w:rsidRPr="007135BA">
        <w:rPr>
          <w:b/>
        </w:rPr>
        <w:t xml:space="preserve">KOBİ, </w:t>
      </w:r>
      <w:r w:rsidR="004E219A" w:rsidRPr="007135BA">
        <w:rPr>
          <w:b/>
        </w:rPr>
        <w:t>Yazılım ve Tasarım Mali Destek Programı</w:t>
      </w:r>
      <w:r w:rsidR="004E219A">
        <w:t xml:space="preserve">, </w:t>
      </w:r>
      <w:r w:rsidR="004E219A" w:rsidRPr="007135BA">
        <w:rPr>
          <w:b/>
        </w:rPr>
        <w:t>Turizm Rotaları ve Akıllı Kentler Mali Destek Programı</w:t>
      </w:r>
      <w:r w:rsidR="004E219A">
        <w:t>,</w:t>
      </w:r>
      <w:r w:rsidR="004E219A" w:rsidRPr="00935025">
        <w:t xml:space="preserve"> </w:t>
      </w:r>
      <w:r w:rsidR="004E219A" w:rsidRPr="007135BA">
        <w:rPr>
          <w:b/>
        </w:rPr>
        <w:t>Okul Öncesi Eğitim Standartlarının Artırılması Mali Destek Programı</w:t>
      </w:r>
      <w:r w:rsidR="004E219A">
        <w:t xml:space="preserve">, </w:t>
      </w:r>
      <w:r w:rsidR="004E219A" w:rsidRPr="007135BA">
        <w:rPr>
          <w:b/>
        </w:rPr>
        <w:t>Sanayi Altyapısı Mali Destek Program</w:t>
      </w:r>
      <w:r w:rsidR="004E219A">
        <w:rPr>
          <w:b/>
        </w:rPr>
        <w:t>ları</w:t>
      </w:r>
      <w:r w:rsidR="004E219A">
        <w:t xml:space="preserve"> </w:t>
      </w:r>
      <w:r w:rsidR="00F006F0">
        <w:t xml:space="preserve">kapsamında </w:t>
      </w:r>
      <w:r w:rsidR="006B2B65">
        <w:t>uygun proje başvurularının</w:t>
      </w:r>
      <w:r w:rsidR="00CC0E5B" w:rsidRPr="006B2B65">
        <w:t xml:space="preserve"> sunulması amacıyla ilana çıkmış bulunmaktadır.</w:t>
      </w:r>
    </w:p>
    <w:p w:rsidR="00240BEA" w:rsidRPr="00CF54F3" w:rsidRDefault="00240BEA" w:rsidP="003D5779">
      <w:pPr>
        <w:spacing w:after="120" w:line="360" w:lineRule="auto"/>
        <w:ind w:firstLine="708"/>
        <w:jc w:val="both"/>
        <w:outlineLvl w:val="0"/>
        <w:rPr>
          <w:lang w:val="es-ES"/>
        </w:rPr>
      </w:pPr>
      <w:r>
        <w:t>Söz konusu program</w:t>
      </w:r>
      <w:r w:rsidR="005E3F18">
        <w:t>lar</w:t>
      </w:r>
      <w:r>
        <w:t xml:space="preserve"> hakkında detaylı bilgi, Başvuru Rehberi</w:t>
      </w:r>
      <w:r w:rsidRPr="002C0185">
        <w:t xml:space="preserve"> ve eklerinin tamamı</w:t>
      </w:r>
      <w:r>
        <w:t xml:space="preserve"> </w:t>
      </w:r>
      <w:r w:rsidR="009E11E9" w:rsidRPr="00F006F0">
        <w:rPr>
          <w:b/>
        </w:rPr>
        <w:t>www.</w:t>
      </w:r>
      <w:proofErr w:type="spellStart"/>
      <w:r w:rsidR="009E11E9" w:rsidRPr="00F006F0">
        <w:rPr>
          <w:b/>
        </w:rPr>
        <w:t>karacadag</w:t>
      </w:r>
      <w:proofErr w:type="spellEnd"/>
      <w:r w:rsidR="009E11E9" w:rsidRPr="00F006F0">
        <w:rPr>
          <w:b/>
        </w:rPr>
        <w:t>.</w:t>
      </w:r>
      <w:r w:rsidR="001A6AC2">
        <w:rPr>
          <w:b/>
        </w:rPr>
        <w:t>gov</w:t>
      </w:r>
      <w:r w:rsidR="009E11E9" w:rsidRPr="00F006F0">
        <w:rPr>
          <w:b/>
        </w:rPr>
        <w:t>.tr</w:t>
      </w:r>
      <w:r>
        <w:t xml:space="preserve"> </w:t>
      </w:r>
      <w:r w:rsidR="00DF3478">
        <w:t>ve</w:t>
      </w:r>
      <w:r w:rsidR="006F04FC">
        <w:t xml:space="preserve"> </w:t>
      </w:r>
      <w:r w:rsidR="00F72F60">
        <w:rPr>
          <w:b/>
        </w:rPr>
        <w:t>www.</w:t>
      </w:r>
      <w:proofErr w:type="spellStart"/>
      <w:r w:rsidR="00F72F60">
        <w:rPr>
          <w:b/>
        </w:rPr>
        <w:t>kalkinma</w:t>
      </w:r>
      <w:proofErr w:type="spellEnd"/>
      <w:r w:rsidR="009E11E9" w:rsidRPr="00F006F0">
        <w:rPr>
          <w:b/>
        </w:rPr>
        <w:t>.gov.tr</w:t>
      </w:r>
      <w:r w:rsidR="00DD51D1">
        <w:t xml:space="preserve"> </w:t>
      </w:r>
      <w:r w:rsidRPr="002C0185">
        <w:t>internet site</w:t>
      </w:r>
      <w:r w:rsidR="009E11E9">
        <w:t>lerin</w:t>
      </w:r>
      <w:r w:rsidR="00B66950">
        <w:t>den temin edilebilir.</w:t>
      </w:r>
    </w:p>
    <w:p w:rsidR="00CC0E5B" w:rsidRPr="006B2B65" w:rsidRDefault="00CC0E5B" w:rsidP="003D5779">
      <w:pPr>
        <w:spacing w:after="120" w:line="360" w:lineRule="auto"/>
        <w:ind w:firstLine="708"/>
        <w:jc w:val="both"/>
        <w:outlineLvl w:val="0"/>
      </w:pPr>
      <w:r w:rsidRPr="006B2B65">
        <w:t>Başvuruların son teslim tarihi</w:t>
      </w:r>
      <w:r w:rsidR="00BB1E51" w:rsidRPr="00C21451">
        <w:t>,</w:t>
      </w:r>
      <w:r w:rsidR="009E11E9" w:rsidRPr="00C21451">
        <w:t xml:space="preserve"> </w:t>
      </w:r>
      <w:r w:rsidR="00EF5E8B">
        <w:rPr>
          <w:b/>
        </w:rPr>
        <w:t>26</w:t>
      </w:r>
      <w:r w:rsidR="004E219A">
        <w:rPr>
          <w:b/>
        </w:rPr>
        <w:t xml:space="preserve"> </w:t>
      </w:r>
      <w:r w:rsidR="00EF5E8B">
        <w:rPr>
          <w:b/>
        </w:rPr>
        <w:t>Mart</w:t>
      </w:r>
      <w:r w:rsidR="004E219A">
        <w:rPr>
          <w:b/>
        </w:rPr>
        <w:t xml:space="preserve"> </w:t>
      </w:r>
      <w:r w:rsidR="00F331B8" w:rsidRPr="00C21451">
        <w:rPr>
          <w:b/>
        </w:rPr>
        <w:t>201</w:t>
      </w:r>
      <w:r w:rsidR="00DF3478">
        <w:rPr>
          <w:b/>
        </w:rPr>
        <w:t>8</w:t>
      </w:r>
      <w:r w:rsidR="00EE3525">
        <w:t xml:space="preserve"> saat </w:t>
      </w:r>
      <w:r w:rsidR="001A6AC2">
        <w:rPr>
          <w:b/>
        </w:rPr>
        <w:t>23.59</w:t>
      </w:r>
      <w:r w:rsidR="001A6AC2" w:rsidRPr="001A6AC2">
        <w:t>’dur</w:t>
      </w:r>
      <w:r w:rsidR="00EE3525">
        <w:t>.</w:t>
      </w:r>
      <w:r w:rsidR="00F006F0">
        <w:t xml:space="preserve"> Bu tarihten sonra Karacadağ Kalkınma Ajansı’na</w:t>
      </w:r>
      <w:r w:rsidRPr="006B2B65">
        <w:t xml:space="preserve"> ulaşan başvurular değerlendirmeye alınmayacaktır.</w:t>
      </w:r>
    </w:p>
    <w:p w:rsidR="00CE0F74" w:rsidRDefault="00CC0E5B" w:rsidP="00D70419">
      <w:pPr>
        <w:spacing w:after="120" w:line="360" w:lineRule="auto"/>
        <w:ind w:firstLine="708"/>
        <w:jc w:val="both"/>
        <w:outlineLvl w:val="0"/>
      </w:pPr>
      <w:r w:rsidRPr="006B2B65">
        <w:t>İlanen duyurulur.</w:t>
      </w:r>
    </w:p>
    <w:p w:rsidR="001A6AC2" w:rsidRDefault="001A6AC2" w:rsidP="007E7D91">
      <w:pPr>
        <w:ind w:firstLine="708"/>
        <w:jc w:val="both"/>
        <w:outlineLvl w:val="0"/>
      </w:pPr>
      <w:r w:rsidRPr="00687488">
        <w:rPr>
          <w:b/>
          <w:u w:val="single"/>
        </w:rPr>
        <w:t>Diyarbakır Başvuru Bürosu:</w:t>
      </w:r>
    </w:p>
    <w:p w:rsidR="00CE0F74" w:rsidRDefault="00CE0F74" w:rsidP="007E7D91">
      <w:pPr>
        <w:spacing w:before="120"/>
        <w:ind w:left="1410" w:hanging="1410"/>
      </w:pPr>
      <w:r w:rsidRPr="00687488">
        <w:rPr>
          <w:b/>
        </w:rPr>
        <w:t>Adres</w:t>
      </w:r>
      <w:r w:rsidRPr="00687488">
        <w:rPr>
          <w:b/>
        </w:rPr>
        <w:tab/>
      </w:r>
      <w:r w:rsidRPr="00687488">
        <w:rPr>
          <w:b/>
        </w:rPr>
        <w:tab/>
        <w:t>:</w:t>
      </w:r>
      <w:r w:rsidRPr="00CE0F74">
        <w:t xml:space="preserve"> Karacadağ Kalkınma Ajansı</w:t>
      </w:r>
      <w:r>
        <w:t xml:space="preserve">, Program Yönetim Birimi, </w:t>
      </w:r>
      <w:proofErr w:type="spellStart"/>
      <w:r w:rsidRPr="00CE0F74">
        <w:t>Selahattini</w:t>
      </w:r>
      <w:proofErr w:type="spellEnd"/>
      <w:r w:rsidRPr="00CE0F74">
        <w:t xml:space="preserve"> Eyyubi Mah. Urfa Bulvarı No: 1</w:t>
      </w:r>
      <w:r w:rsidR="00DF3478">
        <w:t>9</w:t>
      </w:r>
      <w:r w:rsidRPr="00CE0F74">
        <w:t>/</w:t>
      </w:r>
      <w:r w:rsidR="00DF3478">
        <w:t>B</w:t>
      </w:r>
      <w:r w:rsidRPr="00CE0F74">
        <w:t xml:space="preserve"> 21080 </w:t>
      </w:r>
      <w:r w:rsidR="001A6AC2" w:rsidRPr="00CE0F74">
        <w:t>Diyarbakır</w:t>
      </w:r>
      <w:r>
        <w:t xml:space="preserve"> </w:t>
      </w:r>
    </w:p>
    <w:p w:rsidR="00CE0F74" w:rsidRDefault="00CE0F74" w:rsidP="007E7D91">
      <w:pPr>
        <w:spacing w:before="120"/>
      </w:pPr>
      <w:r w:rsidRPr="00CE0F74">
        <w:rPr>
          <w:b/>
        </w:rPr>
        <w:t>Tel</w:t>
      </w:r>
      <w:r w:rsidRPr="00CE0F74">
        <w:rPr>
          <w:b/>
        </w:rPr>
        <w:tab/>
      </w:r>
      <w:r w:rsidRPr="00CE0F74">
        <w:rPr>
          <w:b/>
        </w:rPr>
        <w:tab/>
        <w:t>:</w:t>
      </w:r>
      <w:r w:rsidRPr="00CE0F74">
        <w:t xml:space="preserve"> 0412 237 12 16</w:t>
      </w:r>
      <w:r w:rsidR="0032294E">
        <w:t xml:space="preserve"> / 444 63 21</w:t>
      </w:r>
    </w:p>
    <w:p w:rsidR="00CE0F74" w:rsidRDefault="00CE0F74" w:rsidP="007E7D91">
      <w:pPr>
        <w:spacing w:before="120"/>
      </w:pPr>
      <w:r w:rsidRPr="00CE0F74">
        <w:rPr>
          <w:b/>
        </w:rPr>
        <w:t>Faks</w:t>
      </w:r>
      <w:r w:rsidRPr="00CE0F74">
        <w:rPr>
          <w:b/>
        </w:rPr>
        <w:tab/>
      </w:r>
      <w:r w:rsidRPr="00CE0F74">
        <w:rPr>
          <w:b/>
        </w:rPr>
        <w:tab/>
        <w:t>:</w:t>
      </w:r>
      <w:r w:rsidRPr="00CE0F74">
        <w:t xml:space="preserve"> 0412 237 12 14</w:t>
      </w:r>
    </w:p>
    <w:p w:rsidR="001A6AC2" w:rsidRPr="00CE0F74" w:rsidRDefault="001A6AC2" w:rsidP="007E7D91">
      <w:pPr>
        <w:spacing w:before="120"/>
      </w:pPr>
      <w:r w:rsidRPr="00315B33">
        <w:rPr>
          <w:b/>
          <w:u w:val="single"/>
        </w:rPr>
        <w:t>Şanlıurfa Başvuru Bürosu</w:t>
      </w:r>
      <w:r w:rsidRPr="001D0CFC">
        <w:rPr>
          <w:b/>
          <w:u w:val="single"/>
        </w:rPr>
        <w:t>:</w:t>
      </w:r>
    </w:p>
    <w:p w:rsidR="00CE0F74" w:rsidRDefault="00CE0F74" w:rsidP="007E7D91">
      <w:pPr>
        <w:spacing w:before="120"/>
        <w:ind w:left="1418" w:hanging="1418"/>
        <w:rPr>
          <w:b/>
        </w:rPr>
      </w:pPr>
      <w:r w:rsidRPr="00687488">
        <w:rPr>
          <w:b/>
        </w:rPr>
        <w:t>Adres</w:t>
      </w:r>
      <w:r>
        <w:rPr>
          <w:b/>
        </w:rPr>
        <w:tab/>
      </w:r>
      <w:r w:rsidRPr="00687488">
        <w:rPr>
          <w:b/>
        </w:rPr>
        <w:t>:</w:t>
      </w:r>
      <w:r>
        <w:t xml:space="preserve"> Şanlıurfa Yatırım Destek Ofisi, Program Yönetim Birimi Masası </w:t>
      </w:r>
      <w:proofErr w:type="spellStart"/>
      <w:r w:rsidR="0032294E" w:rsidRPr="00F15548">
        <w:t>Paşabağı</w:t>
      </w:r>
      <w:proofErr w:type="spellEnd"/>
      <w:r w:rsidR="0032294E" w:rsidRPr="00F15548">
        <w:t xml:space="preserve"> Mahallesi, Adalet Caddesi</w:t>
      </w:r>
      <w:r w:rsidR="0032294E">
        <w:t xml:space="preserve">, </w:t>
      </w:r>
      <w:r w:rsidR="00DD51D1">
        <w:t>No: 7/A</w:t>
      </w:r>
      <w:r w:rsidR="0032294E">
        <w:t>,</w:t>
      </w:r>
      <w:r w:rsidR="0032294E" w:rsidRPr="00F15548">
        <w:t xml:space="preserve"> Şanlıurfa Ticaret ve Sanayi Odası Yeni Hizmet Binası (A Blok, 4. Kat)  </w:t>
      </w:r>
      <w:r w:rsidR="001A6AC2" w:rsidRPr="00F15548">
        <w:t>Şanlıurfa</w:t>
      </w:r>
      <w:r w:rsidR="0032294E" w:rsidRPr="00687488">
        <w:rPr>
          <w:b/>
        </w:rPr>
        <w:t xml:space="preserve"> </w:t>
      </w:r>
    </w:p>
    <w:p w:rsidR="00D70419" w:rsidRDefault="00D70419" w:rsidP="007E7D91">
      <w:pPr>
        <w:spacing w:before="120"/>
      </w:pPr>
      <w:r w:rsidRPr="00CE0F74">
        <w:rPr>
          <w:b/>
        </w:rPr>
        <w:t>Tel</w:t>
      </w:r>
      <w:r w:rsidRPr="00CE0F74">
        <w:rPr>
          <w:b/>
        </w:rPr>
        <w:tab/>
      </w:r>
      <w:r w:rsidRPr="00CE0F74">
        <w:rPr>
          <w:b/>
        </w:rPr>
        <w:tab/>
        <w:t>:</w:t>
      </w:r>
      <w:r w:rsidRPr="00CE0F74">
        <w:t xml:space="preserve"> </w:t>
      </w:r>
      <w:r w:rsidRPr="00D70419">
        <w:t xml:space="preserve">(414) 314 98 03-04  </w:t>
      </w:r>
    </w:p>
    <w:p w:rsidR="00D70419" w:rsidRPr="00D70419" w:rsidRDefault="00D70419" w:rsidP="007E7D91">
      <w:pPr>
        <w:spacing w:before="120"/>
        <w:ind w:left="1418" w:hanging="1418"/>
      </w:pPr>
      <w:r>
        <w:rPr>
          <w:b/>
        </w:rPr>
        <w:t>Faks</w:t>
      </w:r>
      <w:r>
        <w:rPr>
          <w:b/>
        </w:rPr>
        <w:tab/>
      </w:r>
      <w:r w:rsidRPr="00CE0F74">
        <w:rPr>
          <w:b/>
        </w:rPr>
        <w:t>:</w:t>
      </w:r>
      <w:r w:rsidRPr="00CE0F74">
        <w:t xml:space="preserve"> </w:t>
      </w:r>
      <w:r w:rsidRPr="00D70419">
        <w:t>(414) 314 98 05</w:t>
      </w:r>
    </w:p>
    <w:p w:rsidR="006B2B65" w:rsidRPr="00CE0F74" w:rsidRDefault="00A37DBE" w:rsidP="007E7D91">
      <w:pPr>
        <w:spacing w:before="120"/>
        <w:ind w:left="1418" w:hanging="1418"/>
        <w:rPr>
          <w:highlight w:val="yellow"/>
        </w:rPr>
      </w:pPr>
      <w:hyperlink r:id="rId7" w:history="1">
        <w:r w:rsidR="00CE0F74" w:rsidRPr="00687488">
          <w:rPr>
            <w:b/>
            <w:color w:val="000000"/>
          </w:rPr>
          <w:t>İnternet</w:t>
        </w:r>
      </w:hyperlink>
      <w:r w:rsidR="00CE0F74">
        <w:rPr>
          <w:b/>
        </w:rPr>
        <w:t xml:space="preserve"> Sitesi</w:t>
      </w:r>
      <w:r w:rsidR="00CE0F74" w:rsidRPr="00687488">
        <w:rPr>
          <w:b/>
        </w:rPr>
        <w:t>:</w:t>
      </w:r>
      <w:r w:rsidR="00CE0F74" w:rsidRPr="006B2B65">
        <w:t xml:space="preserve"> </w:t>
      </w:r>
      <w:hyperlink r:id="rId8" w:history="1">
        <w:r w:rsidR="004D38EA" w:rsidRPr="009C76C8">
          <w:rPr>
            <w:rStyle w:val="Kpr"/>
            <w:b/>
          </w:rPr>
          <w:t>www.karacadag.gov.tr</w:t>
        </w:r>
      </w:hyperlink>
      <w:r w:rsidR="00CE0F74">
        <w:t xml:space="preserve"> </w:t>
      </w:r>
    </w:p>
    <w:sectPr w:rsidR="006B2B65" w:rsidRPr="00CE0F74" w:rsidSect="007E7D91">
      <w:footerReference w:type="default" r:id="rId9"/>
      <w:pgSz w:w="11906" w:h="16838" w:code="9"/>
      <w:pgMar w:top="426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2ECB" w:rsidRDefault="00BE2ECB">
      <w:r>
        <w:separator/>
      </w:r>
    </w:p>
  </w:endnote>
  <w:endnote w:type="continuationSeparator" w:id="0">
    <w:p w:rsidR="00BE2ECB" w:rsidRDefault="00BE2E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46B7" w:rsidRDefault="00A37DBE">
    <w:pPr>
      <w:pStyle w:val="Altbilgi"/>
      <w:jc w:val="right"/>
    </w:pPr>
    <w:fldSimple w:instr=" PAGE   \* MERGEFORMAT ">
      <w:r w:rsidR="00B52F01">
        <w:rPr>
          <w:noProof/>
        </w:rPr>
        <w:t>1</w:t>
      </w:r>
    </w:fldSimple>
  </w:p>
  <w:p w:rsidR="006346B7" w:rsidRDefault="006346B7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2ECB" w:rsidRDefault="00BE2ECB">
      <w:r>
        <w:separator/>
      </w:r>
    </w:p>
  </w:footnote>
  <w:footnote w:type="continuationSeparator" w:id="0">
    <w:p w:rsidR="00BE2ECB" w:rsidRDefault="00BE2EC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stylePaneFormatFilter w:val="3F01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56322"/>
  </w:hdrShapeDefaults>
  <w:footnotePr>
    <w:footnote w:id="-1"/>
    <w:footnote w:id="0"/>
  </w:footnotePr>
  <w:endnotePr>
    <w:endnote w:id="-1"/>
    <w:endnote w:id="0"/>
  </w:endnotePr>
  <w:compat/>
  <w:rsids>
    <w:rsidRoot w:val="00CC0E5B"/>
    <w:rsid w:val="0001726D"/>
    <w:rsid w:val="0002769B"/>
    <w:rsid w:val="000550E3"/>
    <w:rsid w:val="00095C54"/>
    <w:rsid w:val="000D6816"/>
    <w:rsid w:val="000E727F"/>
    <w:rsid w:val="001426FC"/>
    <w:rsid w:val="00180515"/>
    <w:rsid w:val="00195FF5"/>
    <w:rsid w:val="001A69BD"/>
    <w:rsid w:val="001A6AC2"/>
    <w:rsid w:val="001A749C"/>
    <w:rsid w:val="001B019B"/>
    <w:rsid w:val="001D0CFC"/>
    <w:rsid w:val="001F2ABE"/>
    <w:rsid w:val="002132A2"/>
    <w:rsid w:val="00240BEA"/>
    <w:rsid w:val="00252BBA"/>
    <w:rsid w:val="00253924"/>
    <w:rsid w:val="002D08C8"/>
    <w:rsid w:val="0030771F"/>
    <w:rsid w:val="0032294E"/>
    <w:rsid w:val="00345D91"/>
    <w:rsid w:val="003B3D26"/>
    <w:rsid w:val="003D5779"/>
    <w:rsid w:val="004022F0"/>
    <w:rsid w:val="0040404B"/>
    <w:rsid w:val="00413800"/>
    <w:rsid w:val="00442F56"/>
    <w:rsid w:val="00447191"/>
    <w:rsid w:val="00451767"/>
    <w:rsid w:val="0045778B"/>
    <w:rsid w:val="0047090D"/>
    <w:rsid w:val="0048412E"/>
    <w:rsid w:val="004D38EA"/>
    <w:rsid w:val="004E219A"/>
    <w:rsid w:val="004F7BED"/>
    <w:rsid w:val="0051117C"/>
    <w:rsid w:val="00512B50"/>
    <w:rsid w:val="00540667"/>
    <w:rsid w:val="00567791"/>
    <w:rsid w:val="00572E2D"/>
    <w:rsid w:val="005B2DD8"/>
    <w:rsid w:val="005D083F"/>
    <w:rsid w:val="005E3F18"/>
    <w:rsid w:val="005E5A5C"/>
    <w:rsid w:val="006346B7"/>
    <w:rsid w:val="00637F54"/>
    <w:rsid w:val="006410DE"/>
    <w:rsid w:val="00660974"/>
    <w:rsid w:val="006859D9"/>
    <w:rsid w:val="006B2B65"/>
    <w:rsid w:val="006C1CFE"/>
    <w:rsid w:val="006D4449"/>
    <w:rsid w:val="006F04FC"/>
    <w:rsid w:val="006F2AD4"/>
    <w:rsid w:val="006F6E69"/>
    <w:rsid w:val="007015D4"/>
    <w:rsid w:val="007048BA"/>
    <w:rsid w:val="00720508"/>
    <w:rsid w:val="00757CFE"/>
    <w:rsid w:val="007748E7"/>
    <w:rsid w:val="00783B99"/>
    <w:rsid w:val="007B0D38"/>
    <w:rsid w:val="007E7D91"/>
    <w:rsid w:val="008165A3"/>
    <w:rsid w:val="00883D7C"/>
    <w:rsid w:val="008A62B4"/>
    <w:rsid w:val="008B59E3"/>
    <w:rsid w:val="008B6077"/>
    <w:rsid w:val="008B6D96"/>
    <w:rsid w:val="008C5503"/>
    <w:rsid w:val="008D66F7"/>
    <w:rsid w:val="008F6506"/>
    <w:rsid w:val="00964F27"/>
    <w:rsid w:val="009657DC"/>
    <w:rsid w:val="009E11E9"/>
    <w:rsid w:val="009F1D29"/>
    <w:rsid w:val="009F7EE7"/>
    <w:rsid w:val="00A24F02"/>
    <w:rsid w:val="00A37DBE"/>
    <w:rsid w:val="00A476E3"/>
    <w:rsid w:val="00A55653"/>
    <w:rsid w:val="00AD29BA"/>
    <w:rsid w:val="00AE78D8"/>
    <w:rsid w:val="00B25C44"/>
    <w:rsid w:val="00B413F9"/>
    <w:rsid w:val="00B42AF6"/>
    <w:rsid w:val="00B52F01"/>
    <w:rsid w:val="00B61AF6"/>
    <w:rsid w:val="00B66950"/>
    <w:rsid w:val="00B7172E"/>
    <w:rsid w:val="00B76FBE"/>
    <w:rsid w:val="00BA6FF4"/>
    <w:rsid w:val="00BB1E51"/>
    <w:rsid w:val="00BE2ECB"/>
    <w:rsid w:val="00C1242E"/>
    <w:rsid w:val="00C21451"/>
    <w:rsid w:val="00C22506"/>
    <w:rsid w:val="00C443D4"/>
    <w:rsid w:val="00C47FE7"/>
    <w:rsid w:val="00C55158"/>
    <w:rsid w:val="00C82CAE"/>
    <w:rsid w:val="00C9103F"/>
    <w:rsid w:val="00CC0E5B"/>
    <w:rsid w:val="00CD0DA4"/>
    <w:rsid w:val="00CE0F74"/>
    <w:rsid w:val="00D61145"/>
    <w:rsid w:val="00D70419"/>
    <w:rsid w:val="00D93F0D"/>
    <w:rsid w:val="00DB4010"/>
    <w:rsid w:val="00DD51D1"/>
    <w:rsid w:val="00DF3478"/>
    <w:rsid w:val="00E15D72"/>
    <w:rsid w:val="00E16309"/>
    <w:rsid w:val="00EE3525"/>
    <w:rsid w:val="00EF5E8B"/>
    <w:rsid w:val="00F006F0"/>
    <w:rsid w:val="00F331B8"/>
    <w:rsid w:val="00F34CCB"/>
    <w:rsid w:val="00F56946"/>
    <w:rsid w:val="00F70126"/>
    <w:rsid w:val="00F72F60"/>
    <w:rsid w:val="00F91580"/>
    <w:rsid w:val="00F9443F"/>
    <w:rsid w:val="00FD0C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63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0E5B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T2">
    <w:name w:val="toc 2"/>
    <w:basedOn w:val="Normal"/>
    <w:next w:val="Normal"/>
    <w:autoRedefine/>
    <w:semiHidden/>
    <w:rsid w:val="007748E7"/>
    <w:pPr>
      <w:widowControl w:val="0"/>
      <w:tabs>
        <w:tab w:val="left" w:pos="720"/>
        <w:tab w:val="right" w:pos="9395"/>
      </w:tabs>
      <w:adjustRightInd w:val="0"/>
      <w:spacing w:before="240" w:line="360" w:lineRule="atLeast"/>
      <w:jc w:val="both"/>
      <w:textAlignment w:val="baseline"/>
    </w:pPr>
    <w:rPr>
      <w:rFonts w:ascii="Trebuchet MS" w:hAnsi="Trebuchet MS"/>
      <w:b/>
      <w:bCs/>
      <w:szCs w:val="20"/>
      <w:lang w:val="en-GB" w:eastAsia="en-US"/>
    </w:rPr>
  </w:style>
  <w:style w:type="paragraph" w:customStyle="1" w:styleId="CharCharChar">
    <w:name w:val="Char Char Char"/>
    <w:aliases w:val=" Char Char Char Char Char Char1"/>
    <w:basedOn w:val="Normal"/>
    <w:rsid w:val="00CC0E5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stbilgi">
    <w:name w:val="header"/>
    <w:basedOn w:val="Normal"/>
    <w:rsid w:val="00F91580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link w:val="AltbilgiChar"/>
    <w:uiPriority w:val="99"/>
    <w:rsid w:val="00F91580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6346B7"/>
    <w:rPr>
      <w:sz w:val="24"/>
      <w:szCs w:val="24"/>
    </w:rPr>
  </w:style>
  <w:style w:type="character" w:styleId="Kpr">
    <w:name w:val="Hyperlink"/>
    <w:basedOn w:val="VarsaylanParagrafYazTipi"/>
    <w:rsid w:val="006346B7"/>
    <w:rPr>
      <w:color w:val="0000FF"/>
      <w:u w:val="single"/>
    </w:rPr>
  </w:style>
  <w:style w:type="paragraph" w:styleId="BalonMetni">
    <w:name w:val="Balloon Text"/>
    <w:basedOn w:val="Normal"/>
    <w:link w:val="BalonMetniChar"/>
    <w:rsid w:val="0032294E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32294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41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aracadag.gov.tr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izka.org.t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219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Team</Company>
  <LinksUpToDate>false</LinksUpToDate>
  <CharactersWithSpaces>1470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Adnan Tuzcu</dc:creator>
  <cp:lastModifiedBy>atuzcu</cp:lastModifiedBy>
  <cp:revision>9</cp:revision>
  <cp:lastPrinted>2012-10-22T13:50:00Z</cp:lastPrinted>
  <dcterms:created xsi:type="dcterms:W3CDTF">2017-12-22T14:05:00Z</dcterms:created>
  <dcterms:modified xsi:type="dcterms:W3CDTF">2017-12-28T07:19:00Z</dcterms:modified>
</cp:coreProperties>
</file>